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30" w:rsidRDefault="002B2E82">
      <w:pPr>
        <w:pStyle w:val="A5"/>
        <w:spacing w:line="276" w:lineRule="auto"/>
        <w:jc w:val="center"/>
        <w:rPr>
          <w:rFonts w:ascii="黑体" w:eastAsia="黑体" w:hAnsi="黑体" w:cs="黑体" w:hint="default"/>
          <w:b/>
          <w:bCs/>
          <w:lang w:val="zh-TW" w:eastAsia="zh-TW"/>
        </w:rPr>
      </w:pPr>
      <w:r>
        <w:rPr>
          <w:rFonts w:ascii="黑体" w:eastAsia="黑体" w:hAnsi="黑体" w:cs="黑体"/>
          <w:b/>
          <w:bCs/>
          <w:lang w:val="zh-TW" w:eastAsia="zh-TW"/>
        </w:rPr>
        <w:t>武汉理工大学与英国伯明翰大学</w:t>
      </w:r>
    </w:p>
    <w:p w:rsidR="00F31130" w:rsidRDefault="00133729">
      <w:pPr>
        <w:pStyle w:val="A5"/>
        <w:spacing w:line="276" w:lineRule="auto"/>
        <w:jc w:val="center"/>
        <w:rPr>
          <w:rFonts w:ascii="黑体" w:eastAsia="黑体" w:hAnsi="黑体" w:cs="黑体" w:hint="default"/>
          <w:b/>
          <w:bCs/>
          <w:lang w:val="zh-TW" w:eastAsia="zh-TW"/>
        </w:rPr>
      </w:pPr>
      <w:r>
        <w:rPr>
          <w:rFonts w:ascii="黑体" w:eastAsia="黑体" w:hAnsi="黑体" w:cs="黑体"/>
          <w:b/>
          <w:bCs/>
          <w:lang w:val="zh-TW" w:eastAsia="zh-TW"/>
        </w:rPr>
        <w:t>3+1</w:t>
      </w:r>
      <w:r>
        <w:rPr>
          <w:rFonts w:ascii="黑体" w:eastAsia="黑体" w:hAnsi="黑体" w:cs="黑体"/>
          <w:b/>
          <w:bCs/>
          <w:lang w:val="zh-TW"/>
        </w:rPr>
        <w:t>双学士</w:t>
      </w:r>
      <w:r w:rsidR="002B2E82">
        <w:rPr>
          <w:rFonts w:ascii="黑体" w:eastAsia="黑体" w:hAnsi="黑体" w:cs="黑体"/>
          <w:b/>
          <w:bCs/>
          <w:lang w:val="zh-TW" w:eastAsia="zh-TW"/>
        </w:rPr>
        <w:t>学位项目介绍</w:t>
      </w:r>
    </w:p>
    <w:p w:rsidR="00F31130" w:rsidRDefault="00F31130">
      <w:pPr>
        <w:pStyle w:val="A5"/>
        <w:spacing w:line="276" w:lineRule="auto"/>
        <w:jc w:val="center"/>
        <w:rPr>
          <w:rFonts w:ascii="黑体" w:eastAsia="黑体" w:hAnsi="黑体" w:cs="黑体" w:hint="default"/>
          <w:b/>
          <w:bCs/>
          <w:sz w:val="28"/>
          <w:szCs w:val="28"/>
        </w:rPr>
      </w:pPr>
    </w:p>
    <w:p w:rsidR="00F31130" w:rsidRDefault="00001EF9">
      <w:pPr>
        <w:pStyle w:val="A5"/>
        <w:spacing w:line="276" w:lineRule="auto"/>
        <w:jc w:val="center"/>
        <w:rPr>
          <w:rFonts w:ascii="黑体" w:eastAsia="黑体" w:hAnsi="黑体" w:cs="黑体" w:hint="default"/>
          <w:b/>
          <w:bCs/>
          <w:color w:val="FF0000"/>
          <w:sz w:val="28"/>
          <w:szCs w:val="28"/>
          <w:u w:color="FF0000"/>
          <w:lang w:val="zh-TW" w:eastAsia="zh-TW"/>
        </w:rPr>
      </w:pPr>
      <w:r>
        <w:rPr>
          <w:rFonts w:ascii="黑体" w:eastAsia="黑体" w:hAnsi="黑体" w:cs="黑体"/>
          <w:b/>
          <w:bCs/>
          <w:color w:val="FF0000"/>
          <w:sz w:val="28"/>
          <w:szCs w:val="28"/>
          <w:u w:color="FF0000"/>
          <w:lang w:val="zh-TW"/>
        </w:rPr>
        <w:t>新冠</w:t>
      </w:r>
      <w:r w:rsidR="002B2E82">
        <w:rPr>
          <w:rFonts w:ascii="黑体" w:eastAsia="黑体" w:hAnsi="黑体" w:cs="黑体"/>
          <w:b/>
          <w:bCs/>
          <w:color w:val="FF0000"/>
          <w:sz w:val="28"/>
          <w:szCs w:val="28"/>
          <w:u w:color="FF0000"/>
          <w:lang w:val="zh-TW" w:eastAsia="zh-TW"/>
        </w:rPr>
        <w:t>疫情之下，英国伯明翰大学调整最新入学政策：</w:t>
      </w:r>
      <w:r w:rsidR="002B2E82">
        <w:rPr>
          <w:rFonts w:ascii="黑体" w:eastAsia="黑体" w:hAnsi="黑体" w:cs="黑体"/>
          <w:b/>
          <w:bCs/>
          <w:color w:val="FF0000"/>
          <w:sz w:val="28"/>
          <w:szCs w:val="28"/>
          <w:u w:color="FF0000"/>
          <w:lang w:val="zh-CN"/>
        </w:rPr>
        <w:t>2020年取消面试环节，提供线上面对面答疑解惑。</w:t>
      </w:r>
    </w:p>
    <w:p w:rsidR="00F31130" w:rsidRDefault="00F31130">
      <w:pPr>
        <w:pStyle w:val="A5"/>
        <w:spacing w:line="276" w:lineRule="auto"/>
        <w:jc w:val="center"/>
        <w:rPr>
          <w:rFonts w:ascii="黑体" w:eastAsia="黑体" w:hAnsi="黑体" w:cs="黑体" w:hint="default"/>
          <w:b/>
          <w:bCs/>
          <w:sz w:val="28"/>
          <w:szCs w:val="28"/>
        </w:rPr>
      </w:pPr>
    </w:p>
    <w:p w:rsidR="00F31130" w:rsidRPr="006C0410" w:rsidRDefault="002B2E82">
      <w:pPr>
        <w:pStyle w:val="A5"/>
        <w:numPr>
          <w:ilvl w:val="0"/>
          <w:numId w:val="2"/>
        </w:numPr>
        <w:spacing w:line="276" w:lineRule="auto"/>
        <w:rPr>
          <w:rFonts w:ascii="黑体" w:eastAsia="黑体" w:hAnsi="黑体" w:cs="黑体" w:hint="default"/>
          <w:b/>
          <w:bCs/>
          <w:color w:val="auto"/>
          <w:sz w:val="28"/>
          <w:szCs w:val="28"/>
          <w:lang w:val="zh-TW" w:eastAsia="zh-TW"/>
        </w:rPr>
      </w:pPr>
      <w:r w:rsidRPr="006C0410">
        <w:rPr>
          <w:rFonts w:ascii="黑体" w:eastAsia="黑体" w:hAnsi="黑体" w:cs="黑体"/>
          <w:b/>
          <w:bCs/>
          <w:color w:val="auto"/>
          <w:sz w:val="28"/>
          <w:szCs w:val="28"/>
          <w:lang w:val="zh-TW" w:eastAsia="zh-TW"/>
        </w:rPr>
        <w:t>项目简介</w:t>
      </w:r>
    </w:p>
    <w:p w:rsidR="00001EF9" w:rsidRDefault="002B2E82" w:rsidP="006C0410">
      <w:pPr>
        <w:pStyle w:val="A5"/>
        <w:spacing w:line="276" w:lineRule="auto"/>
        <w:ind w:firstLine="560"/>
        <w:rPr>
          <w:rFonts w:ascii="黑体" w:eastAsia="黑体" w:hAnsi="黑体" w:cs="黑体" w:hint="default"/>
          <w:color w:val="auto"/>
          <w:sz w:val="28"/>
          <w:szCs w:val="28"/>
          <w:lang w:val="zh-TW"/>
        </w:rPr>
      </w:pP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根据武汉理工大学与英国伯明翰大学（</w:t>
      </w:r>
      <w:r w:rsidRPr="006C0410">
        <w:rPr>
          <w:rFonts w:ascii="黑体" w:eastAsia="黑体" w:hAnsi="黑体" w:cs="黑体"/>
          <w:color w:val="auto"/>
          <w:sz w:val="28"/>
          <w:szCs w:val="28"/>
        </w:rPr>
        <w:t>University of Birmingham</w:t>
      </w: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）签订的校际合作交流协议，我校可选派优秀学生于</w:t>
      </w:r>
      <w:r w:rsidRPr="006C0410">
        <w:rPr>
          <w:rFonts w:ascii="黑体" w:eastAsia="黑体" w:hAnsi="黑体" w:cs="黑体"/>
          <w:color w:val="auto"/>
          <w:sz w:val="28"/>
          <w:szCs w:val="28"/>
        </w:rPr>
        <w:t>2020</w:t>
      </w: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年</w:t>
      </w:r>
      <w:r w:rsidRPr="006C0410">
        <w:rPr>
          <w:rFonts w:ascii="黑体" w:eastAsia="黑体" w:hAnsi="黑体" w:cs="黑体"/>
          <w:color w:val="auto"/>
          <w:sz w:val="28"/>
          <w:szCs w:val="28"/>
        </w:rPr>
        <w:t>9</w:t>
      </w: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月前往该校交流学习。</w:t>
      </w:r>
    </w:p>
    <w:p w:rsidR="00F31130" w:rsidRPr="006C0410" w:rsidRDefault="002B2E82" w:rsidP="006C0410">
      <w:pPr>
        <w:pStyle w:val="A5"/>
        <w:spacing w:line="276" w:lineRule="auto"/>
        <w:ind w:firstLine="560"/>
        <w:rPr>
          <w:rFonts w:ascii="黑体" w:eastAsia="黑体" w:hAnsi="黑体" w:cs="黑体" w:hint="default"/>
          <w:color w:val="auto"/>
          <w:sz w:val="28"/>
          <w:szCs w:val="28"/>
        </w:rPr>
      </w:pPr>
      <w:r w:rsidRPr="006C0410">
        <w:rPr>
          <w:rFonts w:ascii="黑体" w:eastAsia="黑体" w:hAnsi="黑体" w:cs="黑体"/>
          <w:color w:val="auto"/>
          <w:sz w:val="28"/>
          <w:szCs w:val="28"/>
        </w:rPr>
        <w:t>“3+1”</w:t>
      </w: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双学位项目</w:t>
      </w:r>
      <w:r w:rsidR="006C0410">
        <w:rPr>
          <w:rFonts w:ascii="黑体" w:eastAsia="黑体" w:hAnsi="黑体" w:cs="黑体"/>
          <w:color w:val="auto"/>
          <w:sz w:val="28"/>
          <w:szCs w:val="28"/>
          <w:lang w:val="zh-TW"/>
        </w:rPr>
        <w:t>即</w:t>
      </w: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我校学生完成</w:t>
      </w:r>
      <w:r w:rsidRPr="006C0410">
        <w:rPr>
          <w:rFonts w:ascii="黑体" w:eastAsia="黑体" w:hAnsi="黑体" w:cs="黑体"/>
          <w:color w:val="auto"/>
          <w:sz w:val="28"/>
          <w:szCs w:val="28"/>
        </w:rPr>
        <w:t>3</w:t>
      </w: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年本科学习后，符合条件者可申请赴</w:t>
      </w:r>
      <w:r w:rsidRPr="006C0410">
        <w:rPr>
          <w:rFonts w:ascii="黑体" w:eastAsia="黑体" w:hAnsi="黑体" w:cs="黑体"/>
          <w:color w:val="auto"/>
          <w:sz w:val="28"/>
          <w:szCs w:val="28"/>
        </w:rPr>
        <w:t>UOB</w:t>
      </w: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进行为期</w:t>
      </w:r>
      <w:r w:rsidRPr="006C0410">
        <w:rPr>
          <w:rFonts w:ascii="黑体" w:eastAsia="黑体" w:hAnsi="黑体" w:cs="黑体"/>
          <w:color w:val="auto"/>
          <w:sz w:val="28"/>
          <w:szCs w:val="28"/>
        </w:rPr>
        <w:t>1</w:t>
      </w: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年的学习，完成该校毕业所需学分后，成绩合格者获得我校本科学位及该校本科学位。</w:t>
      </w:r>
    </w:p>
    <w:p w:rsidR="00F31130" w:rsidRPr="006C0410" w:rsidRDefault="00F31130">
      <w:pPr>
        <w:pStyle w:val="A5"/>
        <w:spacing w:line="276" w:lineRule="auto"/>
        <w:jc w:val="left"/>
        <w:rPr>
          <w:rFonts w:ascii="黑体" w:eastAsia="黑体" w:hAnsi="黑体" w:cs="黑体" w:hint="default"/>
          <w:color w:val="auto"/>
          <w:sz w:val="28"/>
          <w:szCs w:val="28"/>
        </w:rPr>
      </w:pPr>
    </w:p>
    <w:p w:rsidR="00F31130" w:rsidRPr="006C0410" w:rsidRDefault="002B2E82">
      <w:pPr>
        <w:pStyle w:val="A5"/>
        <w:numPr>
          <w:ilvl w:val="0"/>
          <w:numId w:val="2"/>
        </w:numPr>
        <w:spacing w:line="276" w:lineRule="auto"/>
        <w:rPr>
          <w:rFonts w:ascii="黑体" w:eastAsia="黑体" w:hAnsi="黑体" w:cs="黑体" w:hint="default"/>
          <w:b/>
          <w:bCs/>
          <w:color w:val="auto"/>
          <w:sz w:val="28"/>
          <w:szCs w:val="28"/>
          <w:lang w:val="zh-TW" w:eastAsia="zh-TW"/>
        </w:rPr>
      </w:pPr>
      <w:r w:rsidRPr="006C0410">
        <w:rPr>
          <w:rFonts w:ascii="黑体" w:eastAsia="黑体" w:hAnsi="黑体" w:cs="黑体"/>
          <w:b/>
          <w:bCs/>
          <w:color w:val="auto"/>
          <w:sz w:val="28"/>
          <w:szCs w:val="28"/>
          <w:lang w:val="zh-TW" w:eastAsia="zh-TW"/>
        </w:rPr>
        <w:t>选拔对象及名额</w:t>
      </w:r>
    </w:p>
    <w:p w:rsidR="00F31130" w:rsidRPr="006C0410" w:rsidRDefault="002B2E82" w:rsidP="006C0410">
      <w:pPr>
        <w:pStyle w:val="A5"/>
        <w:spacing w:line="276" w:lineRule="auto"/>
        <w:rPr>
          <w:rFonts w:ascii="黑体" w:eastAsia="黑体" w:hAnsi="黑体" w:cs="黑体" w:hint="default"/>
          <w:color w:val="auto"/>
          <w:sz w:val="28"/>
          <w:szCs w:val="28"/>
        </w:rPr>
      </w:pPr>
      <w:r w:rsidRPr="006C0410">
        <w:rPr>
          <w:rFonts w:ascii="黑体" w:eastAsia="黑体" w:hAnsi="黑体" w:cs="黑体"/>
          <w:color w:val="auto"/>
          <w:sz w:val="28"/>
          <w:szCs w:val="28"/>
        </w:rPr>
        <w:t>1</w:t>
      </w: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、选拔对象：</w:t>
      </w:r>
      <w:bookmarkStart w:id="0" w:name="OLE_LINK2"/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我校电子工程及其自动化、电子信息技术专业背景</w:t>
      </w:r>
      <w:r w:rsidR="00001EF9">
        <w:rPr>
          <w:rFonts w:ascii="黑体" w:eastAsia="黑体" w:hAnsi="黑体" w:cs="黑体"/>
          <w:color w:val="auto"/>
          <w:sz w:val="28"/>
          <w:szCs w:val="28"/>
          <w:lang w:val="zh-TW"/>
        </w:rPr>
        <w:t>的</w:t>
      </w: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在校</w:t>
      </w:r>
      <w:r w:rsidRPr="006C0410">
        <w:rPr>
          <w:rFonts w:ascii="黑体" w:eastAsia="黑体" w:hAnsi="黑体" w:cs="黑体"/>
          <w:color w:val="auto"/>
          <w:sz w:val="28"/>
          <w:szCs w:val="28"/>
          <w:u w:val="single"/>
          <w:lang w:val="zh-TW" w:eastAsia="zh-TW"/>
        </w:rPr>
        <w:t>三年级全日制</w:t>
      </w: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本科生，赴伯明翰大学攻读电子与电气工程、电气与铁路工程相关专业；</w:t>
      </w:r>
      <w:bookmarkEnd w:id="0"/>
    </w:p>
    <w:p w:rsidR="00F31130" w:rsidRPr="006C0410" w:rsidRDefault="002B2E82">
      <w:pPr>
        <w:pStyle w:val="A5"/>
        <w:spacing w:line="276" w:lineRule="auto"/>
        <w:rPr>
          <w:rFonts w:ascii="黑体" w:eastAsia="黑体" w:hAnsi="黑体" w:cs="黑体" w:hint="default"/>
          <w:color w:val="auto"/>
          <w:sz w:val="28"/>
          <w:szCs w:val="28"/>
        </w:rPr>
      </w:pPr>
      <w:r w:rsidRPr="006C0410">
        <w:rPr>
          <w:rFonts w:ascii="黑体" w:eastAsia="黑体" w:hAnsi="黑体" w:cs="黑体"/>
          <w:color w:val="auto"/>
          <w:sz w:val="28"/>
          <w:szCs w:val="28"/>
        </w:rPr>
        <w:t>2</w:t>
      </w: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、招生名额：不限，武汉理工大学推荐，伯明翰大学择优录取。</w:t>
      </w:r>
    </w:p>
    <w:p w:rsidR="00F31130" w:rsidRPr="006C0410" w:rsidRDefault="00F31130">
      <w:pPr>
        <w:pStyle w:val="A5"/>
        <w:spacing w:line="276" w:lineRule="auto"/>
        <w:rPr>
          <w:rFonts w:ascii="黑体" w:eastAsia="黑体" w:hAnsi="黑体" w:cs="黑体" w:hint="default"/>
          <w:color w:val="auto"/>
          <w:sz w:val="28"/>
          <w:szCs w:val="28"/>
        </w:rPr>
      </w:pPr>
    </w:p>
    <w:p w:rsidR="00F31130" w:rsidRPr="006C0410" w:rsidRDefault="002B2E82">
      <w:pPr>
        <w:pStyle w:val="A5"/>
        <w:numPr>
          <w:ilvl w:val="0"/>
          <w:numId w:val="5"/>
        </w:numPr>
        <w:spacing w:line="276" w:lineRule="auto"/>
        <w:rPr>
          <w:rFonts w:ascii="黑体" w:eastAsia="黑体" w:hAnsi="黑体" w:cs="黑体" w:hint="default"/>
          <w:b/>
          <w:bCs/>
          <w:color w:val="auto"/>
          <w:sz w:val="28"/>
          <w:szCs w:val="28"/>
          <w:lang w:val="zh-TW" w:eastAsia="zh-TW"/>
        </w:rPr>
      </w:pPr>
      <w:r w:rsidRPr="006C0410">
        <w:rPr>
          <w:rFonts w:ascii="黑体" w:eastAsia="黑体" w:hAnsi="黑体" w:cs="黑体"/>
          <w:b/>
          <w:bCs/>
          <w:color w:val="auto"/>
          <w:sz w:val="28"/>
          <w:szCs w:val="28"/>
          <w:lang w:val="zh-TW" w:eastAsia="zh-TW"/>
        </w:rPr>
        <w:t>录取条件</w:t>
      </w:r>
    </w:p>
    <w:p w:rsidR="00F31130" w:rsidRPr="006C0410" w:rsidRDefault="002B2E82">
      <w:pPr>
        <w:pStyle w:val="A5"/>
        <w:numPr>
          <w:ilvl w:val="0"/>
          <w:numId w:val="7"/>
        </w:numPr>
        <w:spacing w:line="276" w:lineRule="auto"/>
        <w:rPr>
          <w:rFonts w:ascii="黑体" w:eastAsia="黑体" w:hAnsi="黑体" w:cs="黑体" w:hint="default"/>
          <w:color w:val="auto"/>
          <w:sz w:val="28"/>
          <w:szCs w:val="28"/>
          <w:lang w:val="zh-TW" w:eastAsia="zh-TW"/>
        </w:rPr>
      </w:pP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在校</w:t>
      </w:r>
      <w:r w:rsidRPr="006C0410">
        <w:rPr>
          <w:rFonts w:ascii="黑体" w:eastAsia="黑体" w:hAnsi="黑体" w:cs="黑体"/>
          <w:color w:val="auto"/>
          <w:sz w:val="28"/>
          <w:szCs w:val="28"/>
        </w:rPr>
        <w:t>GPA</w:t>
      </w: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达到</w:t>
      </w:r>
      <w:r w:rsidRPr="006C0410">
        <w:rPr>
          <w:rFonts w:ascii="黑体" w:eastAsia="黑体" w:hAnsi="黑体" w:cs="黑体"/>
          <w:color w:val="auto"/>
          <w:sz w:val="28"/>
          <w:szCs w:val="28"/>
        </w:rPr>
        <w:t>75</w:t>
      </w: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分以上（百分制），且专业课占武汉理工大学前两年课程的</w:t>
      </w:r>
      <w:r w:rsidRPr="006C0410">
        <w:rPr>
          <w:rFonts w:ascii="黑体" w:eastAsia="黑体" w:hAnsi="黑体" w:cs="黑体"/>
          <w:color w:val="auto"/>
          <w:sz w:val="28"/>
          <w:szCs w:val="28"/>
        </w:rPr>
        <w:t>60%</w:t>
      </w:r>
      <w:r w:rsidR="0003681A" w:rsidRPr="006C0410">
        <w:rPr>
          <w:rFonts w:ascii="黑体" w:eastAsia="黑体" w:hAnsi="黑体" w:cs="黑体"/>
          <w:color w:val="auto"/>
          <w:sz w:val="28"/>
          <w:szCs w:val="28"/>
        </w:rPr>
        <w:t>，在武汉理工大学</w:t>
      </w:r>
      <w:r w:rsidR="00001EF9">
        <w:rPr>
          <w:rFonts w:ascii="黑体" w:eastAsia="黑体" w:hAnsi="黑体" w:cs="黑体"/>
          <w:color w:val="auto"/>
          <w:sz w:val="28"/>
          <w:szCs w:val="28"/>
        </w:rPr>
        <w:t>学习</w:t>
      </w:r>
      <w:r w:rsidR="0003681A" w:rsidRPr="006C0410">
        <w:rPr>
          <w:rFonts w:ascii="黑体" w:eastAsia="黑体" w:hAnsi="黑体" w:cs="黑体"/>
          <w:color w:val="auto"/>
          <w:sz w:val="28"/>
          <w:szCs w:val="28"/>
        </w:rPr>
        <w:t>的三年内</w:t>
      </w:r>
      <w:r w:rsidR="00B80173" w:rsidRPr="006C0410">
        <w:rPr>
          <w:rFonts w:ascii="黑体" w:eastAsia="黑体" w:hAnsi="黑体" w:cs="黑体"/>
          <w:color w:val="auto"/>
          <w:sz w:val="28"/>
          <w:szCs w:val="28"/>
        </w:rPr>
        <w:t>无</w:t>
      </w:r>
      <w:r w:rsidR="0003681A" w:rsidRPr="006C0410">
        <w:rPr>
          <w:rFonts w:ascii="黑体" w:eastAsia="黑体" w:hAnsi="黑体" w:cs="黑体"/>
          <w:color w:val="auto"/>
          <w:sz w:val="28"/>
          <w:szCs w:val="28"/>
        </w:rPr>
        <w:t>挂科</w:t>
      </w: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；</w:t>
      </w:r>
    </w:p>
    <w:p w:rsidR="006C0410" w:rsidRPr="006C0410" w:rsidRDefault="002B2E82" w:rsidP="006C0410">
      <w:pPr>
        <w:pStyle w:val="A5"/>
        <w:numPr>
          <w:ilvl w:val="0"/>
          <w:numId w:val="7"/>
        </w:numPr>
        <w:spacing w:line="276" w:lineRule="auto"/>
        <w:rPr>
          <w:rFonts w:ascii="黑体" w:eastAsia="黑体" w:hAnsi="黑体" w:cs="黑体" w:hint="default"/>
          <w:color w:val="auto"/>
          <w:sz w:val="28"/>
          <w:szCs w:val="28"/>
          <w:lang w:eastAsia="zh-TW"/>
        </w:rPr>
      </w:pPr>
      <w:r w:rsidRPr="006C0410">
        <w:rPr>
          <w:rFonts w:ascii="黑体" w:eastAsia="黑体" w:hAnsi="黑体" w:cs="黑体"/>
          <w:color w:val="auto"/>
          <w:sz w:val="28"/>
          <w:szCs w:val="28"/>
          <w:lang w:eastAsia="zh-TW"/>
        </w:rPr>
        <w:t>IELTS(UKVI)</w:t>
      </w: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达到</w:t>
      </w:r>
      <w:r w:rsidRPr="006C0410">
        <w:rPr>
          <w:rFonts w:ascii="黑体" w:eastAsia="黑体" w:hAnsi="黑体" w:cs="黑体"/>
          <w:color w:val="auto"/>
          <w:sz w:val="28"/>
          <w:szCs w:val="28"/>
          <w:lang w:eastAsia="zh-TW"/>
        </w:rPr>
        <w:t>6.0</w:t>
      </w: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分（单项不低于</w:t>
      </w:r>
      <w:r w:rsidRPr="006C0410">
        <w:rPr>
          <w:rFonts w:ascii="黑体" w:eastAsia="黑体" w:hAnsi="黑体" w:cs="黑体"/>
          <w:color w:val="auto"/>
          <w:sz w:val="28"/>
          <w:szCs w:val="28"/>
          <w:lang w:eastAsia="zh-TW"/>
        </w:rPr>
        <w:t>5.5</w:t>
      </w: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分），或</w:t>
      </w:r>
      <w:r w:rsidRPr="006C0410">
        <w:rPr>
          <w:rFonts w:ascii="黑体" w:eastAsia="黑体" w:hAnsi="黑体" w:cs="黑体"/>
          <w:color w:val="auto"/>
          <w:sz w:val="28"/>
          <w:szCs w:val="28"/>
          <w:lang w:eastAsia="zh-TW"/>
        </w:rPr>
        <w:t>TOEFL 80</w:t>
      </w: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分以上（</w:t>
      </w:r>
      <w:r w:rsidRPr="006C0410">
        <w:rPr>
          <w:rFonts w:ascii="黑体" w:eastAsia="黑体" w:hAnsi="黑体" w:cs="黑体"/>
          <w:color w:val="auto"/>
          <w:sz w:val="28"/>
          <w:szCs w:val="28"/>
          <w:lang w:eastAsia="zh-TW"/>
        </w:rPr>
        <w:t>R19,L19,S21,W19</w:t>
      </w: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）</w:t>
      </w:r>
      <w:r w:rsidRPr="006C0410">
        <w:rPr>
          <w:rFonts w:ascii="黑体" w:eastAsia="黑体" w:hAnsi="黑体" w:cs="黑体"/>
          <w:color w:val="auto"/>
          <w:sz w:val="28"/>
          <w:szCs w:val="28"/>
          <w:lang w:eastAsia="zh-TW"/>
        </w:rPr>
        <w:t>,</w:t>
      </w: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或</w:t>
      </w:r>
      <w:r w:rsidRPr="006C0410">
        <w:rPr>
          <w:rFonts w:ascii="黑体" w:eastAsia="黑体" w:hAnsi="黑体" w:cs="黑体"/>
          <w:color w:val="auto"/>
          <w:sz w:val="28"/>
          <w:szCs w:val="28"/>
          <w:lang w:eastAsia="zh-TW"/>
        </w:rPr>
        <w:t>PTE</w:t>
      </w: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学术英语考试四项技能不低于</w:t>
      </w:r>
      <w:r w:rsidRPr="006C0410">
        <w:rPr>
          <w:rFonts w:ascii="黑体" w:eastAsia="黑体" w:hAnsi="黑体" w:cs="黑体"/>
          <w:color w:val="auto"/>
          <w:sz w:val="28"/>
          <w:szCs w:val="28"/>
          <w:lang w:eastAsia="zh-TW"/>
        </w:rPr>
        <w:t>51</w:t>
      </w: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分；</w:t>
      </w:r>
    </w:p>
    <w:p w:rsidR="00B80173" w:rsidRPr="006C0410" w:rsidRDefault="00B80173" w:rsidP="006C0410">
      <w:pPr>
        <w:pStyle w:val="A5"/>
        <w:numPr>
          <w:ilvl w:val="0"/>
          <w:numId w:val="7"/>
        </w:numPr>
        <w:spacing w:line="276" w:lineRule="auto"/>
        <w:rPr>
          <w:rFonts w:ascii="黑体" w:eastAsia="黑体" w:hAnsi="黑体" w:cs="黑体" w:hint="default"/>
          <w:color w:val="auto"/>
          <w:sz w:val="28"/>
          <w:szCs w:val="28"/>
        </w:rPr>
      </w:pPr>
      <w:r w:rsidRPr="006C0410">
        <w:rPr>
          <w:rFonts w:ascii="黑体" w:eastAsia="黑体" w:hAnsi="黑体" w:cs="黑体"/>
          <w:color w:val="auto"/>
          <w:sz w:val="28"/>
          <w:szCs w:val="28"/>
          <w:lang w:val="zh-TW" w:eastAsia="zh-TW"/>
        </w:rPr>
        <w:t>通过伯明翰大学材料审核。</w:t>
      </w:r>
    </w:p>
    <w:p w:rsidR="006C0410" w:rsidRDefault="006C0410" w:rsidP="006C0410">
      <w:pPr>
        <w:pStyle w:val="A5"/>
        <w:spacing w:line="276" w:lineRule="auto"/>
        <w:ind w:left="420"/>
        <w:rPr>
          <w:rFonts w:ascii="黑体" w:eastAsia="黑体" w:hAnsi="黑体" w:cs="黑体" w:hint="default"/>
          <w:sz w:val="28"/>
          <w:szCs w:val="28"/>
        </w:rPr>
      </w:pPr>
    </w:p>
    <w:p w:rsidR="00F31130" w:rsidRDefault="002B2E82">
      <w:pPr>
        <w:pStyle w:val="A5"/>
        <w:spacing w:line="276" w:lineRule="auto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color w:val="FF0000"/>
          <w:sz w:val="28"/>
          <w:szCs w:val="28"/>
          <w:u w:val="single" w:color="FF0000"/>
        </w:rPr>
        <w:t xml:space="preserve">★ </w:t>
      </w:r>
      <w:r>
        <w:rPr>
          <w:rFonts w:ascii="黑体" w:eastAsia="黑体" w:hAnsi="黑体" w:cs="黑体"/>
          <w:color w:val="FF0000"/>
          <w:sz w:val="28"/>
          <w:szCs w:val="28"/>
          <w:u w:val="single" w:color="FF0000"/>
          <w:lang w:val="zh-TW" w:eastAsia="zh-TW"/>
        </w:rPr>
        <w:t>有意赴英交流学习的学生请报名</w:t>
      </w:r>
      <w:r>
        <w:rPr>
          <w:rFonts w:ascii="黑体" w:eastAsia="黑体" w:hAnsi="黑体" w:cs="黑体"/>
          <w:color w:val="FF0000"/>
          <w:sz w:val="28"/>
          <w:szCs w:val="28"/>
          <w:u w:val="single" w:color="FF0000"/>
        </w:rPr>
        <w:t>IELTS UKVI</w:t>
      </w:r>
    </w:p>
    <w:p w:rsidR="00F31130" w:rsidRDefault="00F31130">
      <w:pPr>
        <w:pStyle w:val="A5"/>
        <w:spacing w:line="276" w:lineRule="auto"/>
        <w:rPr>
          <w:rFonts w:ascii="黑体" w:eastAsia="黑体" w:hAnsi="黑体" w:cs="黑体" w:hint="default"/>
          <w:sz w:val="28"/>
          <w:szCs w:val="28"/>
        </w:rPr>
      </w:pPr>
    </w:p>
    <w:p w:rsidR="00F31130" w:rsidRDefault="002B2E82">
      <w:pPr>
        <w:pStyle w:val="A5"/>
        <w:numPr>
          <w:ilvl w:val="0"/>
          <w:numId w:val="14"/>
        </w:numPr>
        <w:spacing w:line="276" w:lineRule="auto"/>
        <w:rPr>
          <w:rFonts w:ascii="黑体" w:eastAsia="黑体" w:hAnsi="黑体" w:cs="黑体" w:hint="default"/>
          <w:b/>
          <w:bCs/>
          <w:sz w:val="28"/>
          <w:szCs w:val="28"/>
          <w:lang w:val="zh-TW" w:eastAsia="zh-TW"/>
        </w:rPr>
      </w:pPr>
      <w:r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  <w:t>境外费用及奖学金</w:t>
      </w:r>
    </w:p>
    <w:p w:rsidR="00F31130" w:rsidRDefault="002B2E82">
      <w:pPr>
        <w:pStyle w:val="A5"/>
        <w:widowControl/>
        <w:spacing w:line="276" w:lineRule="auto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lastRenderedPageBreak/>
        <w:t>1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、学费：约</w:t>
      </w:r>
      <w:r>
        <w:rPr>
          <w:rFonts w:ascii="黑体" w:eastAsia="黑体" w:hAnsi="黑体" w:cs="黑体"/>
          <w:sz w:val="28"/>
          <w:szCs w:val="28"/>
        </w:rPr>
        <w:t>21,180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英镑</w:t>
      </w:r>
      <w:r>
        <w:rPr>
          <w:rFonts w:ascii="黑体" w:eastAsia="黑体" w:hAnsi="黑体" w:cs="黑体"/>
          <w:sz w:val="28"/>
          <w:szCs w:val="28"/>
        </w:rPr>
        <w:t>/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学年（</w:t>
      </w:r>
      <w:r>
        <w:rPr>
          <w:rFonts w:ascii="黑体" w:eastAsia="黑体" w:hAnsi="黑体" w:cs="黑体"/>
          <w:sz w:val="28"/>
          <w:szCs w:val="28"/>
        </w:rPr>
        <w:t>2020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年官网学费）；</w:t>
      </w:r>
    </w:p>
    <w:p w:rsidR="00F31130" w:rsidRDefault="002B2E82">
      <w:pPr>
        <w:pStyle w:val="A5"/>
        <w:widowControl/>
        <w:spacing w:line="276" w:lineRule="auto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2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、奖学金：根据武汉理工大学与伯明翰大学签订的校际协议，</w:t>
      </w:r>
      <w:r w:rsidR="006C0410"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/>
          <w:sz w:val="28"/>
          <w:szCs w:val="28"/>
        </w:rPr>
        <w:t>“3+1”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项目的学生</w:t>
      </w:r>
      <w:r w:rsidR="00001EF9">
        <w:rPr>
          <w:rFonts w:ascii="黑体" w:eastAsia="黑体" w:hAnsi="黑体" w:cs="黑体"/>
          <w:sz w:val="28"/>
          <w:szCs w:val="28"/>
          <w:lang w:val="zh-TW"/>
        </w:rPr>
        <w:t>可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享受伯明翰大学国际学生学费</w:t>
      </w:r>
      <w:r>
        <w:rPr>
          <w:rFonts w:ascii="黑体" w:eastAsia="黑体" w:hAnsi="黑体" w:cs="黑体"/>
          <w:sz w:val="28"/>
          <w:szCs w:val="28"/>
        </w:rPr>
        <w:t>20%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的减免。</w:t>
      </w:r>
    </w:p>
    <w:p w:rsidR="00F31130" w:rsidRDefault="002B2E82">
      <w:pPr>
        <w:pStyle w:val="A5"/>
        <w:widowControl/>
        <w:numPr>
          <w:ilvl w:val="0"/>
          <w:numId w:val="16"/>
        </w:numPr>
        <w:spacing w:line="276" w:lineRule="auto"/>
        <w:jc w:val="left"/>
        <w:rPr>
          <w:rFonts w:ascii="黑体" w:eastAsia="黑体" w:hAnsi="黑体" w:cs="黑体" w:hint="default"/>
          <w:sz w:val="24"/>
          <w:szCs w:val="24"/>
          <w:lang w:val="zh-TW" w:eastAsia="zh-TW"/>
        </w:rPr>
      </w:pPr>
      <w:r>
        <w:rPr>
          <w:rFonts w:ascii="黑体" w:eastAsia="黑体" w:hAnsi="黑体" w:cs="黑体"/>
          <w:sz w:val="24"/>
          <w:szCs w:val="24"/>
          <w:lang w:val="zh-TW" w:eastAsia="zh-TW"/>
        </w:rPr>
        <w:t>官网学费每年均有调整，不同专业学费不同。以上费用仅供参考，具体费用以当年录取通知书上的金额为准。</w:t>
      </w:r>
    </w:p>
    <w:p w:rsidR="00F31130" w:rsidRDefault="00F31130">
      <w:pPr>
        <w:pStyle w:val="A5"/>
        <w:spacing w:line="276" w:lineRule="auto"/>
        <w:rPr>
          <w:rFonts w:ascii="黑体" w:eastAsia="黑体" w:hAnsi="黑体" w:cs="黑体" w:hint="default"/>
          <w:sz w:val="28"/>
          <w:szCs w:val="28"/>
        </w:rPr>
      </w:pPr>
    </w:p>
    <w:p w:rsidR="00F31130" w:rsidRDefault="002B2E82">
      <w:pPr>
        <w:pStyle w:val="A5"/>
        <w:numPr>
          <w:ilvl w:val="0"/>
          <w:numId w:val="17"/>
        </w:numPr>
        <w:spacing w:line="276" w:lineRule="auto"/>
        <w:rPr>
          <w:rFonts w:ascii="黑体" w:eastAsia="黑体" w:hAnsi="黑体" w:cs="黑体" w:hint="default"/>
          <w:b/>
          <w:bCs/>
          <w:sz w:val="28"/>
          <w:szCs w:val="28"/>
          <w:lang w:val="zh-TW" w:eastAsia="zh-TW"/>
        </w:rPr>
      </w:pPr>
      <w:r>
        <w:rPr>
          <w:rFonts w:ascii="黑体" w:eastAsia="黑体" w:hAnsi="黑体" w:cs="黑体"/>
          <w:b/>
          <w:bCs/>
          <w:sz w:val="28"/>
          <w:szCs w:val="28"/>
          <w:lang w:val="zh-TW" w:eastAsia="zh-TW"/>
        </w:rPr>
        <w:t>报名须知</w:t>
      </w:r>
    </w:p>
    <w:p w:rsidR="00F31130" w:rsidRDefault="002B2E82">
      <w:pPr>
        <w:pStyle w:val="A5"/>
        <w:spacing w:line="276" w:lineRule="auto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1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、报名截止时间：</w:t>
      </w:r>
      <w:r>
        <w:rPr>
          <w:rFonts w:ascii="黑体" w:eastAsia="黑体" w:hAnsi="黑体" w:cs="黑体"/>
          <w:color w:val="FF0000"/>
          <w:sz w:val="28"/>
          <w:szCs w:val="28"/>
          <w:u w:color="FF0000"/>
          <w:lang w:val="zh-TW" w:eastAsia="zh-TW"/>
        </w:rPr>
        <w:t>自通知发布之日起至</w:t>
      </w:r>
      <w:r>
        <w:rPr>
          <w:rFonts w:ascii="黑体" w:eastAsia="黑体" w:hAnsi="黑体" w:cs="黑体"/>
          <w:b/>
          <w:bCs/>
          <w:color w:val="FF0000"/>
          <w:sz w:val="28"/>
          <w:szCs w:val="28"/>
          <w:u w:color="FF0000"/>
        </w:rPr>
        <w:t>2020</w:t>
      </w:r>
      <w:r>
        <w:rPr>
          <w:rFonts w:ascii="黑体" w:eastAsia="黑体" w:hAnsi="黑体" w:cs="黑体"/>
          <w:b/>
          <w:bCs/>
          <w:color w:val="FF0000"/>
          <w:sz w:val="28"/>
          <w:szCs w:val="28"/>
          <w:u w:color="FF0000"/>
          <w:lang w:val="zh-TW" w:eastAsia="zh-TW"/>
        </w:rPr>
        <w:t>年</w:t>
      </w:r>
      <w:r w:rsidR="00B80173">
        <w:rPr>
          <w:rFonts w:ascii="黑体" w:eastAsia="黑体" w:hAnsi="黑体" w:cs="黑体"/>
          <w:b/>
          <w:bCs/>
          <w:color w:val="FF0000"/>
          <w:sz w:val="28"/>
          <w:szCs w:val="28"/>
          <w:u w:color="FF0000"/>
        </w:rPr>
        <w:t>4</w:t>
      </w:r>
      <w:r>
        <w:rPr>
          <w:rFonts w:ascii="黑体" w:eastAsia="黑体" w:hAnsi="黑体" w:cs="黑体"/>
          <w:b/>
          <w:bCs/>
          <w:color w:val="FF0000"/>
          <w:sz w:val="28"/>
          <w:szCs w:val="28"/>
          <w:u w:color="FF0000"/>
          <w:lang w:val="zh-TW" w:eastAsia="zh-TW"/>
        </w:rPr>
        <w:t>月</w:t>
      </w:r>
      <w:r w:rsidR="00B80173">
        <w:rPr>
          <w:rFonts w:ascii="黑体" w:eastAsia="黑体" w:hAnsi="黑体" w:cs="黑体"/>
          <w:b/>
          <w:bCs/>
          <w:color w:val="FF0000"/>
          <w:sz w:val="28"/>
          <w:szCs w:val="28"/>
          <w:u w:color="FF0000"/>
        </w:rPr>
        <w:t>7</w:t>
      </w:r>
      <w:r>
        <w:rPr>
          <w:rFonts w:ascii="黑体" w:eastAsia="黑体" w:hAnsi="黑体" w:cs="黑体"/>
          <w:b/>
          <w:bCs/>
          <w:color w:val="FF0000"/>
          <w:sz w:val="28"/>
          <w:szCs w:val="28"/>
          <w:u w:color="FF0000"/>
          <w:lang w:val="zh-TW" w:eastAsia="zh-TW"/>
        </w:rPr>
        <w:t>日</w:t>
      </w:r>
    </w:p>
    <w:p w:rsidR="00F31130" w:rsidRDefault="002B2E82">
      <w:pPr>
        <w:pStyle w:val="A5"/>
        <w:spacing w:line="276" w:lineRule="auto"/>
        <w:rPr>
          <w:rFonts w:ascii="黑体" w:eastAsia="黑体" w:hAnsi="黑体" w:cs="黑体" w:hint="default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2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、报名地点：教务处教学研究管理办公室（马房山校区东院行政楼</w:t>
      </w:r>
      <w:r>
        <w:rPr>
          <w:rFonts w:ascii="黑体" w:eastAsia="黑体" w:hAnsi="黑体" w:cs="黑体"/>
          <w:sz w:val="28"/>
          <w:szCs w:val="28"/>
        </w:rPr>
        <w:t>216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室）</w:t>
      </w:r>
    </w:p>
    <w:p w:rsidR="00F31130" w:rsidRDefault="00F31130">
      <w:pPr>
        <w:pStyle w:val="A5"/>
        <w:widowControl/>
        <w:spacing w:line="276" w:lineRule="auto"/>
        <w:ind w:firstLine="560"/>
        <w:rPr>
          <w:rFonts w:ascii="黑体" w:eastAsia="黑体" w:hAnsi="黑体" w:cs="黑体" w:hint="default"/>
          <w:sz w:val="28"/>
          <w:szCs w:val="28"/>
        </w:rPr>
      </w:pPr>
    </w:p>
    <w:p w:rsidR="00F31130" w:rsidRDefault="002B2E82">
      <w:pPr>
        <w:pStyle w:val="p0"/>
        <w:spacing w:line="276" w:lineRule="auto"/>
        <w:ind w:left="178" w:hanging="178"/>
        <w:jc w:val="left"/>
        <w:rPr>
          <w:rFonts w:ascii="黑体" w:eastAsia="黑体" w:hAnsi="黑体" w:cs="黑体" w:hint="default"/>
          <w:b/>
          <w:bCs/>
          <w:kern w:val="2"/>
          <w:sz w:val="28"/>
          <w:szCs w:val="28"/>
          <w:lang w:val="zh-TW" w:eastAsia="zh-TW"/>
        </w:rPr>
      </w:pPr>
      <w:r>
        <w:rPr>
          <w:rFonts w:ascii="黑体" w:eastAsia="黑体" w:hAnsi="黑体" w:cs="黑体"/>
          <w:b/>
          <w:bCs/>
          <w:kern w:val="2"/>
          <w:sz w:val="28"/>
          <w:szCs w:val="28"/>
          <w:lang w:val="zh-TW" w:eastAsia="zh-TW"/>
        </w:rPr>
        <w:t>六、 报名咨询：</w:t>
      </w: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 xml:space="preserve">国际教育学院 </w:t>
      </w:r>
    </w:p>
    <w:p w:rsidR="00F31130" w:rsidRDefault="002B2E82">
      <w:pPr>
        <w:pStyle w:val="p0"/>
        <w:spacing w:line="276" w:lineRule="auto"/>
        <w:jc w:val="left"/>
        <w:rPr>
          <w:rFonts w:ascii="黑体" w:eastAsia="黑体" w:hAnsi="黑体" w:cs="黑体" w:hint="default"/>
          <w:kern w:val="2"/>
          <w:sz w:val="28"/>
          <w:szCs w:val="28"/>
        </w:rPr>
      </w:pP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 xml:space="preserve">地址：武汉理工大学马房山校区东院第四教学楼 </w:t>
      </w:r>
      <w:r>
        <w:rPr>
          <w:rFonts w:ascii="黑体" w:eastAsia="黑体" w:hAnsi="黑体" w:cs="黑体"/>
          <w:kern w:val="2"/>
          <w:sz w:val="28"/>
          <w:szCs w:val="28"/>
        </w:rPr>
        <w:t>305</w:t>
      </w: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>办公室</w:t>
      </w:r>
    </w:p>
    <w:p w:rsidR="00F31130" w:rsidRDefault="002B2E82">
      <w:pPr>
        <w:pStyle w:val="p0"/>
        <w:spacing w:line="276" w:lineRule="auto"/>
        <w:ind w:left="980" w:hanging="980"/>
        <w:jc w:val="left"/>
        <w:rPr>
          <w:rFonts w:ascii="黑体" w:eastAsia="黑体" w:hAnsi="黑体" w:cs="黑体" w:hint="default"/>
          <w:kern w:val="2"/>
          <w:sz w:val="28"/>
          <w:szCs w:val="28"/>
        </w:rPr>
      </w:pP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>电话：</w:t>
      </w:r>
      <w:r>
        <w:rPr>
          <w:rFonts w:ascii="黑体" w:eastAsia="黑体" w:hAnsi="黑体" w:cs="黑体"/>
          <w:kern w:val="2"/>
          <w:sz w:val="28"/>
          <w:szCs w:val="28"/>
        </w:rPr>
        <w:t xml:space="preserve"> 027-87859015</w:t>
      </w: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>（吴老师</w:t>
      </w:r>
      <w:r>
        <w:rPr>
          <w:rFonts w:ascii="黑体" w:eastAsia="黑体" w:hAnsi="黑体" w:cs="黑体"/>
          <w:kern w:val="2"/>
          <w:sz w:val="28"/>
          <w:szCs w:val="28"/>
        </w:rPr>
        <w:t>/</w:t>
      </w: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>朱老师）；</w:t>
      </w:r>
      <w:r>
        <w:rPr>
          <w:rFonts w:ascii="黑体" w:eastAsia="黑体" w:hAnsi="黑体" w:cs="黑体"/>
          <w:kern w:val="2"/>
          <w:sz w:val="28"/>
          <w:szCs w:val="28"/>
        </w:rPr>
        <w:t>027-87859268</w:t>
      </w: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>（彭老师）；</w:t>
      </w:r>
      <w:r>
        <w:rPr>
          <w:rFonts w:ascii="黑体" w:eastAsia="黑体" w:hAnsi="黑体" w:cs="黑体"/>
          <w:kern w:val="2"/>
          <w:sz w:val="28"/>
          <w:szCs w:val="28"/>
        </w:rPr>
        <w:t>027-87859232</w:t>
      </w: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>（李老师）</w:t>
      </w:r>
    </w:p>
    <w:p w:rsidR="00F31130" w:rsidRDefault="002B2E82">
      <w:pPr>
        <w:pStyle w:val="p0"/>
        <w:spacing w:line="276" w:lineRule="auto"/>
        <w:ind w:left="980" w:hanging="980"/>
        <w:jc w:val="left"/>
        <w:rPr>
          <w:rStyle w:val="a6"/>
          <w:rFonts w:ascii="黑体" w:eastAsia="黑体" w:hAnsi="黑体" w:cs="黑体" w:hint="default"/>
          <w:kern w:val="2"/>
          <w:sz w:val="28"/>
          <w:szCs w:val="28"/>
        </w:rPr>
      </w:pPr>
      <w:r>
        <w:rPr>
          <w:rFonts w:ascii="黑体" w:eastAsia="黑体" w:hAnsi="黑体" w:cs="黑体"/>
          <w:kern w:val="2"/>
          <w:sz w:val="28"/>
          <w:szCs w:val="28"/>
          <w:lang w:val="zh-TW" w:eastAsia="zh-TW"/>
        </w:rPr>
        <w:t>邮箱：</w:t>
      </w:r>
      <w:r w:rsidR="006C0410">
        <w:rPr>
          <w:rFonts w:ascii="黑体" w:eastAsia="黑体" w:hAnsi="黑体" w:cs="黑体"/>
          <w:kern w:val="2"/>
          <w:sz w:val="28"/>
          <w:szCs w:val="28"/>
          <w:lang w:val="zh-TW"/>
        </w:rPr>
        <w:t xml:space="preserve"> </w:t>
      </w:r>
      <w:hyperlink r:id="rId7" w:history="1">
        <w:r>
          <w:rPr>
            <w:rStyle w:val="Hyperlink0"/>
          </w:rPr>
          <w:t>studyabroad@whut.edu.cn</w:t>
        </w:r>
      </w:hyperlink>
      <w:r>
        <w:rPr>
          <w:rStyle w:val="a6"/>
          <w:rFonts w:ascii="黑体" w:eastAsia="黑体" w:hAnsi="黑体" w:cs="黑体"/>
          <w:sz w:val="28"/>
          <w:szCs w:val="28"/>
          <w:lang w:val="zh-TW" w:eastAsia="zh-TW"/>
        </w:rPr>
        <w:t>；</w:t>
      </w:r>
      <w:hyperlink r:id="rId8" w:history="1">
        <w:r>
          <w:rPr>
            <w:rStyle w:val="Hyperlink0"/>
          </w:rPr>
          <w:t>ciee@whut.edu.cn</w:t>
        </w:r>
      </w:hyperlink>
      <w:r>
        <w:rPr>
          <w:rStyle w:val="a6"/>
          <w:rFonts w:ascii="黑体" w:eastAsia="黑体" w:hAnsi="黑体" w:cs="黑体"/>
          <w:sz w:val="28"/>
          <w:szCs w:val="28"/>
          <w:lang w:val="zh-TW" w:eastAsia="zh-TW"/>
        </w:rPr>
        <w:t xml:space="preserve">； </w:t>
      </w:r>
      <w:r>
        <w:rPr>
          <w:rStyle w:val="a6"/>
          <w:rFonts w:ascii="黑体" w:eastAsia="黑体" w:hAnsi="黑体" w:cs="黑体"/>
          <w:sz w:val="28"/>
          <w:szCs w:val="28"/>
        </w:rPr>
        <w:t>zhumeisheng@whut.edu.cn</w:t>
      </w:r>
      <w:r>
        <w:rPr>
          <w:rStyle w:val="a6"/>
          <w:rFonts w:ascii="黑体" w:eastAsia="黑体" w:hAnsi="黑体" w:cs="黑体"/>
          <w:sz w:val="28"/>
          <w:szCs w:val="28"/>
          <w:lang w:val="zh-TW" w:eastAsia="zh-TW"/>
        </w:rPr>
        <w:t xml:space="preserve">； </w:t>
      </w:r>
      <w:hyperlink r:id="rId9" w:history="1">
        <w:r>
          <w:rPr>
            <w:rStyle w:val="Hyperlink0"/>
          </w:rPr>
          <w:t>zhongfa@whut.edu.cn</w:t>
        </w:r>
      </w:hyperlink>
    </w:p>
    <w:p w:rsidR="00F31130" w:rsidRDefault="002B2E82">
      <w:pPr>
        <w:pStyle w:val="p0"/>
        <w:spacing w:line="276" w:lineRule="auto"/>
        <w:jc w:val="left"/>
        <w:rPr>
          <w:rStyle w:val="a6"/>
          <w:rFonts w:ascii="黑体" w:eastAsia="黑体" w:hAnsi="黑体" w:cs="黑体" w:hint="default"/>
          <w:kern w:val="2"/>
          <w:sz w:val="28"/>
          <w:szCs w:val="28"/>
        </w:rPr>
      </w:pPr>
      <w:r>
        <w:rPr>
          <w:rStyle w:val="a6"/>
          <w:rFonts w:ascii="黑体" w:eastAsia="黑体" w:hAnsi="黑体" w:cs="黑体"/>
          <w:kern w:val="2"/>
          <w:sz w:val="28"/>
          <w:szCs w:val="28"/>
          <w:lang w:val="zh-TW" w:eastAsia="zh-TW"/>
        </w:rPr>
        <w:t>网址：</w:t>
      </w:r>
      <w:r>
        <w:rPr>
          <w:rStyle w:val="a6"/>
          <w:rFonts w:ascii="黑体" w:eastAsia="黑体" w:hAnsi="黑体" w:cs="黑体"/>
          <w:kern w:val="2"/>
          <w:sz w:val="28"/>
          <w:szCs w:val="28"/>
        </w:rPr>
        <w:t xml:space="preserve"> ciee.whut.edu.cn</w:t>
      </w:r>
    </w:p>
    <w:p w:rsidR="00F31130" w:rsidRDefault="002B2E82">
      <w:pPr>
        <w:pStyle w:val="p0"/>
        <w:spacing w:line="276" w:lineRule="auto"/>
        <w:jc w:val="left"/>
        <w:rPr>
          <w:rStyle w:val="a6"/>
          <w:rFonts w:ascii="黑体" w:eastAsia="黑体" w:hAnsi="黑体" w:cs="黑体" w:hint="default"/>
          <w:kern w:val="2"/>
          <w:sz w:val="24"/>
          <w:szCs w:val="24"/>
        </w:rPr>
      </w:pPr>
      <w:r>
        <w:rPr>
          <w:rStyle w:val="a6"/>
          <w:rFonts w:ascii="黑体" w:eastAsia="黑体" w:hAnsi="黑体" w:cs="黑体"/>
          <w:kern w:val="2"/>
          <w:sz w:val="28"/>
          <w:szCs w:val="28"/>
          <w:lang w:val="zh-TW" w:eastAsia="zh-TW"/>
        </w:rPr>
        <w:t>微信公众号：</w:t>
      </w:r>
      <w:r>
        <w:rPr>
          <w:rStyle w:val="a6"/>
          <w:rFonts w:ascii="黑体" w:eastAsia="黑体" w:hAnsi="黑体" w:cs="黑体"/>
          <w:kern w:val="2"/>
          <w:sz w:val="24"/>
          <w:szCs w:val="24"/>
          <w:lang w:val="zh-TW" w:eastAsia="zh-TW"/>
        </w:rPr>
        <w:t>武汉理工大学留学百科</w:t>
      </w:r>
    </w:p>
    <w:p w:rsidR="00F31130" w:rsidRDefault="002B2E82">
      <w:pPr>
        <w:pStyle w:val="p0"/>
        <w:spacing w:line="276" w:lineRule="auto"/>
        <w:jc w:val="center"/>
        <w:rPr>
          <w:rFonts w:hint="default"/>
        </w:rPr>
      </w:pPr>
      <w:r>
        <w:rPr>
          <w:rStyle w:val="a6"/>
          <w:rFonts w:ascii="黑体" w:eastAsia="黑体" w:hAnsi="黑体" w:cs="黑体"/>
          <w:noProof/>
          <w:sz w:val="28"/>
          <w:szCs w:val="28"/>
        </w:rPr>
        <w:drawing>
          <wp:inline distT="0" distB="0" distL="0" distR="0">
            <wp:extent cx="1163193" cy="116319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微信公众号二维码.jpe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93" cy="11631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F31130" w:rsidSect="00F31130">
      <w:pgSz w:w="11900" w:h="16840"/>
      <w:pgMar w:top="1440" w:right="1800" w:bottom="1843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1B5" w:rsidRDefault="00E021B5" w:rsidP="00F31130">
      <w:r>
        <w:separator/>
      </w:r>
    </w:p>
  </w:endnote>
  <w:endnote w:type="continuationSeparator" w:id="1">
    <w:p w:rsidR="00E021B5" w:rsidRDefault="00E021B5" w:rsidP="00F3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1B5" w:rsidRDefault="00E021B5" w:rsidP="00F31130">
      <w:r>
        <w:separator/>
      </w:r>
    </w:p>
  </w:footnote>
  <w:footnote w:type="continuationSeparator" w:id="1">
    <w:p w:rsidR="00E021B5" w:rsidRDefault="00E021B5" w:rsidP="00F3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10E"/>
    <w:multiLevelType w:val="hybridMultilevel"/>
    <w:tmpl w:val="7BD2B7A0"/>
    <w:styleLink w:val="1"/>
    <w:lvl w:ilvl="0" w:tplc="0E6EEF34">
      <w:start w:val="1"/>
      <w:numFmt w:val="chineseCounting"/>
      <w:suff w:val="nothing"/>
      <w:lvlText w:val="%1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6C878E">
      <w:start w:val="1"/>
      <w:numFmt w:val="chineseCounting"/>
      <w:suff w:val="nothing"/>
      <w:lvlText w:val="%2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A87A18">
      <w:start w:val="1"/>
      <w:numFmt w:val="chineseCounting"/>
      <w:suff w:val="nothing"/>
      <w:lvlText w:val="%3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AAAB70">
      <w:start w:val="1"/>
      <w:numFmt w:val="chineseCounting"/>
      <w:suff w:val="nothing"/>
      <w:lvlText w:val="%4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EA85EC">
      <w:start w:val="1"/>
      <w:numFmt w:val="chineseCounting"/>
      <w:suff w:val="nothing"/>
      <w:lvlText w:val="%5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BE6C24">
      <w:start w:val="1"/>
      <w:numFmt w:val="chineseCounting"/>
      <w:suff w:val="nothing"/>
      <w:lvlText w:val="%6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F623A8">
      <w:start w:val="1"/>
      <w:numFmt w:val="chineseCounting"/>
      <w:suff w:val="nothing"/>
      <w:lvlText w:val="%7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0EF014">
      <w:start w:val="1"/>
      <w:numFmt w:val="chineseCounting"/>
      <w:suff w:val="nothing"/>
      <w:lvlText w:val="%8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A9C06">
      <w:start w:val="1"/>
      <w:numFmt w:val="chineseCounting"/>
      <w:suff w:val="nothing"/>
      <w:lvlText w:val="%9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5A5512"/>
    <w:multiLevelType w:val="hybridMultilevel"/>
    <w:tmpl w:val="7BD2B7A0"/>
    <w:numStyleLink w:val="1"/>
  </w:abstractNum>
  <w:abstractNum w:abstractNumId="2">
    <w:nsid w:val="05140BD2"/>
    <w:multiLevelType w:val="hybridMultilevel"/>
    <w:tmpl w:val="59D6BC4C"/>
    <w:styleLink w:val="6"/>
    <w:lvl w:ilvl="0" w:tplc="278A5DDA">
      <w:start w:val="1"/>
      <w:numFmt w:val="chineseCounting"/>
      <w:suff w:val="nothing"/>
      <w:lvlText w:val="%1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ECEBA">
      <w:start w:val="1"/>
      <w:numFmt w:val="chineseCounting"/>
      <w:suff w:val="nothing"/>
      <w:lvlText w:val="%2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BC8304">
      <w:start w:val="1"/>
      <w:numFmt w:val="chineseCounting"/>
      <w:suff w:val="nothing"/>
      <w:lvlText w:val="%3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5E6E34">
      <w:start w:val="1"/>
      <w:numFmt w:val="chineseCounting"/>
      <w:suff w:val="nothing"/>
      <w:lvlText w:val="%4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325B1A">
      <w:start w:val="1"/>
      <w:numFmt w:val="chineseCounting"/>
      <w:suff w:val="nothing"/>
      <w:lvlText w:val="%5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FA0A0A">
      <w:start w:val="1"/>
      <w:numFmt w:val="chineseCounting"/>
      <w:suff w:val="nothing"/>
      <w:lvlText w:val="%6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FC5A2C">
      <w:start w:val="1"/>
      <w:numFmt w:val="chineseCounting"/>
      <w:suff w:val="nothing"/>
      <w:lvlText w:val="%7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60126C">
      <w:start w:val="1"/>
      <w:numFmt w:val="chineseCounting"/>
      <w:suff w:val="nothing"/>
      <w:lvlText w:val="%8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BE4E48">
      <w:start w:val="1"/>
      <w:numFmt w:val="chineseCounting"/>
      <w:suff w:val="nothing"/>
      <w:lvlText w:val="%9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2B415D"/>
    <w:multiLevelType w:val="hybridMultilevel"/>
    <w:tmpl w:val="ADF63922"/>
    <w:numStyleLink w:val="5"/>
  </w:abstractNum>
  <w:abstractNum w:abstractNumId="4">
    <w:nsid w:val="0D022DAC"/>
    <w:multiLevelType w:val="hybridMultilevel"/>
    <w:tmpl w:val="DD6613AE"/>
    <w:numStyleLink w:val="2"/>
  </w:abstractNum>
  <w:abstractNum w:abstractNumId="5">
    <w:nsid w:val="1E3344FF"/>
    <w:multiLevelType w:val="hybridMultilevel"/>
    <w:tmpl w:val="D2906106"/>
    <w:numStyleLink w:val="4"/>
  </w:abstractNum>
  <w:abstractNum w:abstractNumId="6">
    <w:nsid w:val="24E76A42"/>
    <w:multiLevelType w:val="hybridMultilevel"/>
    <w:tmpl w:val="59D6BC4C"/>
    <w:numStyleLink w:val="6"/>
  </w:abstractNum>
  <w:abstractNum w:abstractNumId="7">
    <w:nsid w:val="2C335125"/>
    <w:multiLevelType w:val="hybridMultilevel"/>
    <w:tmpl w:val="78C000F6"/>
    <w:numStyleLink w:val="3"/>
  </w:abstractNum>
  <w:abstractNum w:abstractNumId="8">
    <w:nsid w:val="2E6F22EE"/>
    <w:multiLevelType w:val="hybridMultilevel"/>
    <w:tmpl w:val="78C000F6"/>
    <w:styleLink w:val="3"/>
    <w:lvl w:ilvl="0" w:tplc="28DE4FEA">
      <w:start w:val="1"/>
      <w:numFmt w:val="bullet"/>
      <w:lvlText w:val="➢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1E3426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92F9BC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F86CF6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D091AA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E613E6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BC0A2A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362116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B6E976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44A35D8"/>
    <w:multiLevelType w:val="hybridMultilevel"/>
    <w:tmpl w:val="DD6613AE"/>
    <w:styleLink w:val="2"/>
    <w:lvl w:ilvl="0" w:tplc="5BECCDD8">
      <w:start w:val="1"/>
      <w:numFmt w:val="bullet"/>
      <w:lvlText w:val="➢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FC80D4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A87CB6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C8BDB8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0E23EC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903BE0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225946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1A108E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521D60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D7A21F0"/>
    <w:multiLevelType w:val="hybridMultilevel"/>
    <w:tmpl w:val="A148E4A8"/>
    <w:numStyleLink w:val="7"/>
  </w:abstractNum>
  <w:abstractNum w:abstractNumId="11">
    <w:nsid w:val="5BB03113"/>
    <w:multiLevelType w:val="hybridMultilevel"/>
    <w:tmpl w:val="A148E4A8"/>
    <w:styleLink w:val="7"/>
    <w:lvl w:ilvl="0" w:tplc="88CEB4C0">
      <w:start w:val="1"/>
      <w:numFmt w:val="bullet"/>
      <w:lvlText w:val="★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A7063A72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C2666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0C92D2">
      <w:start w:val="1"/>
      <w:numFmt w:val="bullet"/>
      <w:lvlText w:val="●"/>
      <w:lvlJc w:val="left"/>
      <w:pPr>
        <w:ind w:left="168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6C264A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26284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122CB0">
      <w:start w:val="1"/>
      <w:numFmt w:val="bullet"/>
      <w:lvlText w:val="●"/>
      <w:lvlJc w:val="left"/>
      <w:pPr>
        <w:ind w:left="294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65604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E292AC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1E5581C"/>
    <w:multiLevelType w:val="hybridMultilevel"/>
    <w:tmpl w:val="D2906106"/>
    <w:styleLink w:val="4"/>
    <w:lvl w:ilvl="0" w:tplc="C0F88D26">
      <w:start w:val="1"/>
      <w:numFmt w:val="bullet"/>
      <w:lvlText w:val="➢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22D34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56467E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EEFAFC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A873C4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6ED70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A4A7C2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0610D8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AAA0B8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97B6F79"/>
    <w:multiLevelType w:val="hybridMultilevel"/>
    <w:tmpl w:val="ADF63922"/>
    <w:styleLink w:val="5"/>
    <w:lvl w:ilvl="0" w:tplc="22848F70">
      <w:start w:val="1"/>
      <w:numFmt w:val="bullet"/>
      <w:lvlText w:val="➢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D62F12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80F4B2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E06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2A502C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8E2514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5E358C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1C2308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8C41C4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"/>
    <w:lvlOverride w:ilvl="0">
      <w:startOverride w:val="3"/>
    </w:lvlOverride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13"/>
  </w:num>
  <w:num w:numId="11">
    <w:abstractNumId w:val="3"/>
  </w:num>
  <w:num w:numId="12">
    <w:abstractNumId w:val="2"/>
  </w:num>
  <w:num w:numId="13">
    <w:abstractNumId w:val="6"/>
  </w:num>
  <w:num w:numId="14">
    <w:abstractNumId w:val="6"/>
    <w:lvlOverride w:ilvl="0">
      <w:startOverride w:val="4"/>
    </w:lvlOverride>
  </w:num>
  <w:num w:numId="15">
    <w:abstractNumId w:val="11"/>
  </w:num>
  <w:num w:numId="16">
    <w:abstractNumId w:val="10"/>
  </w:num>
  <w:num w:numId="17">
    <w:abstractNumId w:val="6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1130"/>
    <w:rsid w:val="00001EF9"/>
    <w:rsid w:val="0003681A"/>
    <w:rsid w:val="001045CB"/>
    <w:rsid w:val="00133729"/>
    <w:rsid w:val="001A1BC9"/>
    <w:rsid w:val="00280A63"/>
    <w:rsid w:val="002B2E82"/>
    <w:rsid w:val="0034087C"/>
    <w:rsid w:val="006C0410"/>
    <w:rsid w:val="00B80173"/>
    <w:rsid w:val="00BE56C9"/>
    <w:rsid w:val="00D8656C"/>
    <w:rsid w:val="00E021B5"/>
    <w:rsid w:val="00E70507"/>
    <w:rsid w:val="00E70C65"/>
    <w:rsid w:val="00F3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113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1130"/>
    <w:rPr>
      <w:u w:val="single"/>
    </w:rPr>
  </w:style>
  <w:style w:type="table" w:customStyle="1" w:styleId="TableNormal">
    <w:name w:val="Table Normal"/>
    <w:rsid w:val="00F311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F31130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rsid w:val="00F31130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32"/>
      <w:szCs w:val="32"/>
      <w:u w:color="000000"/>
    </w:rPr>
  </w:style>
  <w:style w:type="numbering" w:customStyle="1" w:styleId="1">
    <w:name w:val="已导入的样式“1”"/>
    <w:rsid w:val="00F31130"/>
    <w:pPr>
      <w:numPr>
        <w:numId w:val="1"/>
      </w:numPr>
    </w:pPr>
  </w:style>
  <w:style w:type="numbering" w:customStyle="1" w:styleId="2">
    <w:name w:val="已导入的样式“2”"/>
    <w:rsid w:val="00F31130"/>
    <w:pPr>
      <w:numPr>
        <w:numId w:val="3"/>
      </w:numPr>
    </w:pPr>
  </w:style>
  <w:style w:type="numbering" w:customStyle="1" w:styleId="4">
    <w:name w:val="已导入的样式“4”"/>
    <w:rsid w:val="00F31130"/>
    <w:pPr>
      <w:numPr>
        <w:numId w:val="6"/>
      </w:numPr>
    </w:pPr>
  </w:style>
  <w:style w:type="numbering" w:customStyle="1" w:styleId="3">
    <w:name w:val="已导入的样式“3”"/>
    <w:rsid w:val="00F31130"/>
    <w:pPr>
      <w:numPr>
        <w:numId w:val="8"/>
      </w:numPr>
    </w:pPr>
  </w:style>
  <w:style w:type="numbering" w:customStyle="1" w:styleId="5">
    <w:name w:val="已导入的样式“5”"/>
    <w:rsid w:val="00F31130"/>
    <w:pPr>
      <w:numPr>
        <w:numId w:val="10"/>
      </w:numPr>
    </w:pPr>
  </w:style>
  <w:style w:type="numbering" w:customStyle="1" w:styleId="6">
    <w:name w:val="已导入的样式“6”"/>
    <w:rsid w:val="00F31130"/>
    <w:pPr>
      <w:numPr>
        <w:numId w:val="12"/>
      </w:numPr>
    </w:pPr>
  </w:style>
  <w:style w:type="numbering" w:customStyle="1" w:styleId="7">
    <w:name w:val="已导入的样式“7”"/>
    <w:rsid w:val="00F31130"/>
    <w:pPr>
      <w:numPr>
        <w:numId w:val="15"/>
      </w:numPr>
    </w:pPr>
  </w:style>
  <w:style w:type="paragraph" w:customStyle="1" w:styleId="p0">
    <w:name w:val="p0"/>
    <w:rsid w:val="00F31130"/>
    <w:pPr>
      <w:jc w:val="both"/>
    </w:pPr>
    <w:rPr>
      <w:rFonts w:ascii="Arial Unicode MS" w:eastAsia="Times New Roman" w:hAnsi="Arial Unicode MS" w:cs="Arial Unicode MS" w:hint="eastAsia"/>
      <w:color w:val="000000"/>
      <w:sz w:val="21"/>
      <w:szCs w:val="21"/>
      <w:u w:color="000000"/>
    </w:rPr>
  </w:style>
  <w:style w:type="character" w:customStyle="1" w:styleId="a6">
    <w:name w:val="无"/>
    <w:rsid w:val="00F31130"/>
  </w:style>
  <w:style w:type="character" w:customStyle="1" w:styleId="Hyperlink0">
    <w:name w:val="Hyperlink.0"/>
    <w:basedOn w:val="a6"/>
    <w:rsid w:val="00F31130"/>
    <w:rPr>
      <w:rFonts w:ascii="黑体" w:eastAsia="黑体" w:hAnsi="黑体" w:cs="黑体"/>
      <w:color w:val="000000"/>
      <w:sz w:val="28"/>
      <w:szCs w:val="28"/>
      <w:u w:val="none" w:color="000000"/>
      <w:lang w:val="en-US"/>
    </w:rPr>
  </w:style>
  <w:style w:type="paragraph" w:styleId="a7">
    <w:name w:val="header"/>
    <w:basedOn w:val="a"/>
    <w:link w:val="Char"/>
    <w:uiPriority w:val="99"/>
    <w:semiHidden/>
    <w:unhideWhenUsed/>
    <w:rsid w:val="00036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03681A"/>
    <w:rPr>
      <w:sz w:val="18"/>
      <w:szCs w:val="18"/>
      <w:lang w:eastAsia="en-US"/>
    </w:rPr>
  </w:style>
  <w:style w:type="paragraph" w:styleId="a8">
    <w:name w:val="footer"/>
    <w:basedOn w:val="a"/>
    <w:link w:val="Char0"/>
    <w:uiPriority w:val="99"/>
    <w:semiHidden/>
    <w:unhideWhenUsed/>
    <w:rsid w:val="000368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03681A"/>
    <w:rPr>
      <w:sz w:val="18"/>
      <w:szCs w:val="18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03681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3681A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e@whu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yabroad@whut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zhongfa@whut.edu.c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</dc:creator>
  <cp:lastModifiedBy>Windows 用户</cp:lastModifiedBy>
  <cp:revision>3</cp:revision>
  <dcterms:created xsi:type="dcterms:W3CDTF">2020-03-29T12:58:00Z</dcterms:created>
  <dcterms:modified xsi:type="dcterms:W3CDTF">2020-03-30T01:48:00Z</dcterms:modified>
</cp:coreProperties>
</file>